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7AE35" w14:textId="77777777" w:rsidR="0074323A" w:rsidRDefault="0074323A"/>
    <w:p w14:paraId="64D2F4F4" w14:textId="77777777" w:rsidR="00694318" w:rsidRPr="0074323A" w:rsidRDefault="002D35DE">
      <w:pPr>
        <w:rPr>
          <w:rFonts w:ascii="Times New Roman" w:hAnsi="Times New Roman" w:cs="Times New Roman"/>
          <w:sz w:val="24"/>
          <w:szCs w:val="24"/>
        </w:rPr>
      </w:pPr>
      <w:r w:rsidRPr="0074323A">
        <w:rPr>
          <w:rFonts w:ascii="Times New Roman" w:hAnsi="Times New Roman" w:cs="Times New Roman"/>
          <w:sz w:val="24"/>
          <w:szCs w:val="24"/>
        </w:rPr>
        <w:t>There has been an increase in requests for emotional support animals (ESAs) in the college</w:t>
      </w:r>
      <w:r w:rsidR="00BC46AA">
        <w:rPr>
          <w:rFonts w:ascii="Times New Roman" w:hAnsi="Times New Roman" w:cs="Times New Roman"/>
          <w:sz w:val="24"/>
          <w:szCs w:val="24"/>
        </w:rPr>
        <w:t xml:space="preserve"> student population in general; </w:t>
      </w:r>
      <w:r w:rsidRPr="0074323A">
        <w:rPr>
          <w:rFonts w:ascii="Times New Roman" w:hAnsi="Times New Roman" w:cs="Times New Roman"/>
          <w:sz w:val="24"/>
          <w:szCs w:val="24"/>
        </w:rPr>
        <w:t xml:space="preserve">student-athletes at Ole Miss and across the country continue to </w:t>
      </w:r>
      <w:r w:rsidR="00BC46AA">
        <w:rPr>
          <w:rFonts w:ascii="Times New Roman" w:hAnsi="Times New Roman" w:cs="Times New Roman"/>
          <w:sz w:val="24"/>
          <w:szCs w:val="24"/>
        </w:rPr>
        <w:t>petition for this status to be applied to their animal for</w:t>
      </w:r>
      <w:r w:rsidRPr="0074323A">
        <w:rPr>
          <w:rFonts w:ascii="Times New Roman" w:hAnsi="Times New Roman" w:cs="Times New Roman"/>
          <w:sz w:val="24"/>
          <w:szCs w:val="24"/>
        </w:rPr>
        <w:t xml:space="preserve"> a variety of mental health concerns. While there is anecdotal support and individual testimonies of the efficacy of ESAs</w:t>
      </w:r>
      <w:r w:rsidR="00694318" w:rsidRPr="0074323A">
        <w:rPr>
          <w:rFonts w:ascii="Times New Roman" w:hAnsi="Times New Roman" w:cs="Times New Roman"/>
          <w:sz w:val="24"/>
          <w:szCs w:val="24"/>
        </w:rPr>
        <w:t xml:space="preserve"> to treat mental illness</w:t>
      </w:r>
      <w:r w:rsidRPr="0074323A">
        <w:rPr>
          <w:rFonts w:ascii="Times New Roman" w:hAnsi="Times New Roman" w:cs="Times New Roman"/>
          <w:sz w:val="24"/>
          <w:szCs w:val="24"/>
        </w:rPr>
        <w:t xml:space="preserve">, there is </w:t>
      </w:r>
      <w:r w:rsidR="00BC6E90" w:rsidRPr="0074323A">
        <w:rPr>
          <w:rFonts w:ascii="Times New Roman" w:hAnsi="Times New Roman" w:cs="Times New Roman"/>
          <w:sz w:val="24"/>
          <w:szCs w:val="24"/>
        </w:rPr>
        <w:t>limited</w:t>
      </w:r>
      <w:r w:rsidRPr="0074323A">
        <w:rPr>
          <w:rFonts w:ascii="Times New Roman" w:hAnsi="Times New Roman" w:cs="Times New Roman"/>
          <w:sz w:val="24"/>
          <w:szCs w:val="24"/>
        </w:rPr>
        <w:t xml:space="preserve"> rigorous evidence to back up those claims. </w:t>
      </w:r>
    </w:p>
    <w:p w14:paraId="0C0C1C58" w14:textId="77777777" w:rsidR="00BC6E90" w:rsidRPr="0074323A" w:rsidRDefault="00BC6E90">
      <w:pPr>
        <w:rPr>
          <w:rFonts w:ascii="Times New Roman" w:hAnsi="Times New Roman" w:cs="Times New Roman"/>
          <w:sz w:val="24"/>
          <w:szCs w:val="24"/>
        </w:rPr>
      </w:pPr>
      <w:r w:rsidRPr="0074323A">
        <w:rPr>
          <w:rFonts w:ascii="Times New Roman" w:hAnsi="Times New Roman" w:cs="Times New Roman"/>
          <w:sz w:val="24"/>
          <w:szCs w:val="24"/>
        </w:rPr>
        <w:t xml:space="preserve">In the state of Mississippi, </w:t>
      </w:r>
      <w:r w:rsidR="002D35DE" w:rsidRPr="0074323A">
        <w:rPr>
          <w:rFonts w:ascii="Times New Roman" w:hAnsi="Times New Roman" w:cs="Times New Roman"/>
          <w:sz w:val="24"/>
          <w:szCs w:val="24"/>
        </w:rPr>
        <w:t xml:space="preserve">ESAs are distinct from service animals trained to help those with documented </w:t>
      </w:r>
      <w:r w:rsidRPr="0074323A">
        <w:rPr>
          <w:rFonts w:ascii="Times New Roman" w:hAnsi="Times New Roman" w:cs="Times New Roman"/>
          <w:sz w:val="24"/>
          <w:szCs w:val="24"/>
        </w:rPr>
        <w:t xml:space="preserve">physical </w:t>
      </w:r>
      <w:r w:rsidR="002D35DE" w:rsidRPr="0074323A">
        <w:rPr>
          <w:rFonts w:ascii="Times New Roman" w:hAnsi="Times New Roman" w:cs="Times New Roman"/>
          <w:sz w:val="24"/>
          <w:szCs w:val="24"/>
        </w:rPr>
        <w:t xml:space="preserve">disabilities. </w:t>
      </w:r>
      <w:r w:rsidRPr="0074323A">
        <w:rPr>
          <w:rFonts w:ascii="Times New Roman" w:hAnsi="Times New Roman" w:cs="Times New Roman"/>
          <w:sz w:val="24"/>
          <w:szCs w:val="24"/>
        </w:rPr>
        <w:t>Under the Mississippi Support Animal Act</w:t>
      </w:r>
      <w:r w:rsidR="000C40A3" w:rsidRPr="0074323A">
        <w:rPr>
          <w:rFonts w:ascii="Times New Roman" w:hAnsi="Times New Roman" w:cs="Times New Roman"/>
          <w:sz w:val="24"/>
          <w:szCs w:val="24"/>
        </w:rPr>
        <w:t xml:space="preserve">, </w:t>
      </w:r>
      <w:r w:rsidRPr="0074323A">
        <w:rPr>
          <w:rFonts w:ascii="Times New Roman" w:hAnsi="Times New Roman" w:cs="Times New Roman"/>
          <w:sz w:val="24"/>
          <w:szCs w:val="24"/>
        </w:rPr>
        <w:t>any blind, mobility-impaired, or hearing-impaired person who uses a dog or other animal specifically trained as a guide, leader, or listener or for any other assistance are entitled t</w:t>
      </w:r>
      <w:r w:rsidR="007E78BF" w:rsidRPr="0074323A">
        <w:rPr>
          <w:rFonts w:ascii="Times New Roman" w:hAnsi="Times New Roman" w:cs="Times New Roman"/>
          <w:sz w:val="24"/>
          <w:szCs w:val="24"/>
        </w:rPr>
        <w:t xml:space="preserve">o full and equal </w:t>
      </w:r>
      <w:r w:rsidRPr="0074323A">
        <w:rPr>
          <w:rFonts w:ascii="Times New Roman" w:hAnsi="Times New Roman" w:cs="Times New Roman"/>
          <w:sz w:val="24"/>
          <w:szCs w:val="24"/>
        </w:rPr>
        <w:t xml:space="preserve">privileges of all </w:t>
      </w:r>
      <w:r w:rsidR="007E78BF" w:rsidRPr="0074323A">
        <w:rPr>
          <w:rFonts w:ascii="Times New Roman" w:hAnsi="Times New Roman" w:cs="Times New Roman"/>
          <w:sz w:val="24"/>
          <w:szCs w:val="24"/>
        </w:rPr>
        <w:t>places of public accommodation and any other places to which the general public is invited</w:t>
      </w:r>
      <w:r w:rsidR="000C40A3" w:rsidRPr="0074323A">
        <w:rPr>
          <w:rFonts w:ascii="Times New Roman" w:hAnsi="Times New Roman" w:cs="Times New Roman"/>
          <w:sz w:val="24"/>
          <w:szCs w:val="24"/>
        </w:rPr>
        <w:t xml:space="preserve">. </w:t>
      </w:r>
      <w:r w:rsidR="009937F9">
        <w:rPr>
          <w:rFonts w:ascii="Times New Roman" w:hAnsi="Times New Roman" w:cs="Times New Roman"/>
          <w:sz w:val="24"/>
          <w:szCs w:val="24"/>
        </w:rPr>
        <w:t xml:space="preserve">This would include those people disabled by psychiatric issues such as PTSD, DID, and other diagnoses. </w:t>
      </w:r>
      <w:r w:rsidR="000C40A3" w:rsidRPr="0074323A">
        <w:rPr>
          <w:rFonts w:ascii="Times New Roman" w:hAnsi="Times New Roman" w:cs="Times New Roman"/>
          <w:sz w:val="24"/>
          <w:szCs w:val="24"/>
        </w:rPr>
        <w:t>Only animals that assist with these disabilities are covered: psychiatric</w:t>
      </w:r>
      <w:r w:rsidR="009937F9">
        <w:rPr>
          <w:rFonts w:ascii="Times New Roman" w:hAnsi="Times New Roman" w:cs="Times New Roman"/>
          <w:sz w:val="24"/>
          <w:szCs w:val="24"/>
        </w:rPr>
        <w:t xml:space="preserve"> support</w:t>
      </w:r>
      <w:r w:rsidR="000C40A3" w:rsidRPr="0074323A">
        <w:rPr>
          <w:rFonts w:ascii="Times New Roman" w:hAnsi="Times New Roman" w:cs="Times New Roman"/>
          <w:sz w:val="24"/>
          <w:szCs w:val="24"/>
        </w:rPr>
        <w:t xml:space="preserve"> </w:t>
      </w:r>
      <w:r w:rsidRPr="0074323A">
        <w:rPr>
          <w:rFonts w:ascii="Times New Roman" w:hAnsi="Times New Roman" w:cs="Times New Roman"/>
          <w:sz w:val="24"/>
          <w:szCs w:val="24"/>
        </w:rPr>
        <w:t xml:space="preserve">or </w:t>
      </w:r>
      <w:r w:rsidR="00E05C7E">
        <w:rPr>
          <w:rFonts w:ascii="Times New Roman" w:hAnsi="Times New Roman" w:cs="Times New Roman"/>
          <w:sz w:val="24"/>
          <w:szCs w:val="24"/>
        </w:rPr>
        <w:t xml:space="preserve">emotional </w:t>
      </w:r>
      <w:r w:rsidRPr="0074323A">
        <w:rPr>
          <w:rFonts w:ascii="Times New Roman" w:hAnsi="Times New Roman" w:cs="Times New Roman"/>
          <w:sz w:val="24"/>
          <w:szCs w:val="24"/>
        </w:rPr>
        <w:t>support</w:t>
      </w:r>
      <w:r w:rsidR="000C40A3" w:rsidRPr="0074323A">
        <w:rPr>
          <w:rFonts w:ascii="Times New Roman" w:hAnsi="Times New Roman" w:cs="Times New Roman"/>
          <w:sz w:val="24"/>
          <w:szCs w:val="24"/>
        </w:rPr>
        <w:t xml:space="preserve"> animals are not protected by Mississippi state law. </w:t>
      </w:r>
      <w:r w:rsidR="009937F9">
        <w:rPr>
          <w:rFonts w:ascii="Times New Roman" w:hAnsi="Times New Roman" w:cs="Times New Roman"/>
          <w:sz w:val="24"/>
          <w:szCs w:val="24"/>
        </w:rPr>
        <w:t xml:space="preserve">The exceptions are </w:t>
      </w:r>
      <w:r w:rsidR="009937F9" w:rsidRPr="009937F9">
        <w:rPr>
          <w:rFonts w:ascii="Times New Roman" w:hAnsi="Times New Roman" w:cs="Times New Roman"/>
          <w:sz w:val="24"/>
          <w:szCs w:val="24"/>
        </w:rPr>
        <w:t>service</w:t>
      </w:r>
      <w:r w:rsidR="009937F9">
        <w:rPr>
          <w:rFonts w:ascii="Times New Roman" w:hAnsi="Times New Roman" w:cs="Times New Roman"/>
          <w:sz w:val="24"/>
          <w:szCs w:val="24"/>
        </w:rPr>
        <w:t xml:space="preserve"> animals </w:t>
      </w:r>
      <w:r w:rsidR="00A11A94" w:rsidRPr="009937F9">
        <w:rPr>
          <w:rFonts w:ascii="Times New Roman" w:hAnsi="Times New Roman" w:cs="Times New Roman"/>
          <w:sz w:val="24"/>
          <w:szCs w:val="24"/>
        </w:rPr>
        <w:t>trained</w:t>
      </w:r>
      <w:r w:rsidR="00A11A94">
        <w:rPr>
          <w:rFonts w:ascii="Times New Roman" w:hAnsi="Times New Roman" w:cs="Times New Roman"/>
          <w:sz w:val="24"/>
          <w:szCs w:val="24"/>
        </w:rPr>
        <w:t xml:space="preserve"> and provided to those with </w:t>
      </w:r>
      <w:r w:rsidR="009937F9">
        <w:rPr>
          <w:rFonts w:ascii="Times New Roman" w:hAnsi="Times New Roman" w:cs="Times New Roman"/>
          <w:sz w:val="24"/>
          <w:szCs w:val="24"/>
        </w:rPr>
        <w:t xml:space="preserve">physical disabilities, </w:t>
      </w:r>
      <w:r w:rsidR="00A11A94">
        <w:rPr>
          <w:rFonts w:ascii="Times New Roman" w:hAnsi="Times New Roman" w:cs="Times New Roman"/>
          <w:sz w:val="24"/>
          <w:szCs w:val="24"/>
        </w:rPr>
        <w:t xml:space="preserve">severe PTSD or another psychiatric diagnosis in order to perform </w:t>
      </w:r>
      <w:r w:rsidR="00A11A94" w:rsidRPr="009937F9">
        <w:rPr>
          <w:rFonts w:ascii="Times New Roman" w:hAnsi="Times New Roman" w:cs="Times New Roman"/>
          <w:i/>
          <w:sz w:val="24"/>
          <w:szCs w:val="24"/>
        </w:rPr>
        <w:t>specific</w:t>
      </w:r>
      <w:r w:rsidR="00A11A94">
        <w:rPr>
          <w:rFonts w:ascii="Times New Roman" w:hAnsi="Times New Roman" w:cs="Times New Roman"/>
          <w:sz w:val="24"/>
          <w:szCs w:val="24"/>
        </w:rPr>
        <w:t xml:space="preserve"> tasks for their owners and these animals are registered as service animals.</w:t>
      </w:r>
    </w:p>
    <w:p w14:paraId="47A81E6E" w14:textId="77777777" w:rsidR="000C40A3" w:rsidRPr="0074323A" w:rsidRDefault="00BC6E90">
      <w:pPr>
        <w:rPr>
          <w:rFonts w:ascii="Times New Roman" w:hAnsi="Times New Roman" w:cs="Times New Roman"/>
          <w:sz w:val="24"/>
          <w:szCs w:val="24"/>
        </w:rPr>
      </w:pPr>
      <w:r w:rsidRPr="0074323A">
        <w:rPr>
          <w:rFonts w:ascii="Times New Roman" w:hAnsi="Times New Roman" w:cs="Times New Roman"/>
          <w:sz w:val="24"/>
          <w:szCs w:val="24"/>
        </w:rPr>
        <w:t>Neither the Americans with Disabilities Act (ADA) nor</w:t>
      </w:r>
      <w:r w:rsidR="000C40A3" w:rsidRPr="0074323A">
        <w:rPr>
          <w:rFonts w:ascii="Times New Roman" w:hAnsi="Times New Roman" w:cs="Times New Roman"/>
          <w:sz w:val="24"/>
          <w:szCs w:val="24"/>
        </w:rPr>
        <w:t xml:space="preserve"> Mississippi’s service animal law include what many people call emotional support animals: those that provide a sense of safety, companionship, and comfort to those with psychiatric or emotional conditions. While these animals may have therapeutic benefits to an individual, they are not individually trained to perform specific tasks for their handlers.</w:t>
      </w:r>
    </w:p>
    <w:p w14:paraId="17A44039" w14:textId="77777777" w:rsidR="007E78BF" w:rsidRPr="00A11A94" w:rsidRDefault="00A11A94" w:rsidP="00A11A94">
      <w:pPr>
        <w:rPr>
          <w:rFonts w:ascii="Times New Roman" w:hAnsi="Times New Roman" w:cs="Times New Roman"/>
          <w:sz w:val="24"/>
          <w:szCs w:val="24"/>
        </w:rPr>
      </w:pPr>
      <w:r w:rsidRPr="00A11A94">
        <w:rPr>
          <w:rFonts w:ascii="Times New Roman" w:hAnsi="Times New Roman" w:cs="Times New Roman"/>
          <w:sz w:val="24"/>
          <w:szCs w:val="24"/>
        </w:rPr>
        <w:t>Counseling and Sport Psychology will not provide any documentation</w:t>
      </w:r>
      <w:r w:rsidR="00623C30">
        <w:rPr>
          <w:rFonts w:ascii="Times New Roman" w:hAnsi="Times New Roman" w:cs="Times New Roman"/>
          <w:sz w:val="24"/>
          <w:szCs w:val="24"/>
        </w:rPr>
        <w:t xml:space="preserve"> for any reason (travel, housing, etc)</w:t>
      </w:r>
      <w:r w:rsidR="009937F9">
        <w:rPr>
          <w:rFonts w:ascii="Times New Roman" w:hAnsi="Times New Roman" w:cs="Times New Roman"/>
          <w:sz w:val="24"/>
          <w:szCs w:val="24"/>
        </w:rPr>
        <w:t xml:space="preserve"> for student-</w:t>
      </w:r>
      <w:r w:rsidRPr="00A11A94">
        <w:rPr>
          <w:rFonts w:ascii="Times New Roman" w:hAnsi="Times New Roman" w:cs="Times New Roman"/>
          <w:sz w:val="24"/>
          <w:szCs w:val="24"/>
        </w:rPr>
        <w:t xml:space="preserve">athletes regarding emotional support animals. Should a student-athlete have need for a service animal, this would be trained by and obtained through an outside agency </w:t>
      </w:r>
      <w:r w:rsidR="009937F9">
        <w:rPr>
          <w:rFonts w:ascii="Times New Roman" w:hAnsi="Times New Roman" w:cs="Times New Roman"/>
          <w:sz w:val="24"/>
          <w:szCs w:val="24"/>
        </w:rPr>
        <w:t>and that agency</w:t>
      </w:r>
      <w:r w:rsidRPr="00A11A94">
        <w:rPr>
          <w:rFonts w:ascii="Times New Roman" w:hAnsi="Times New Roman" w:cs="Times New Roman"/>
          <w:sz w:val="24"/>
          <w:szCs w:val="24"/>
        </w:rPr>
        <w:t xml:space="preserve"> would assist in registering the animal as a service animal. </w:t>
      </w:r>
    </w:p>
    <w:p w14:paraId="13409184" w14:textId="77777777" w:rsidR="003B2A85" w:rsidRDefault="000C40A3">
      <w:r>
        <w:t xml:space="preserve"> </w:t>
      </w:r>
    </w:p>
    <w:sectPr w:rsidR="003B2A8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BC6E8" w14:textId="77777777" w:rsidR="00186528" w:rsidRDefault="00186528" w:rsidP="0074323A">
      <w:pPr>
        <w:spacing w:after="0" w:line="240" w:lineRule="auto"/>
      </w:pPr>
      <w:r>
        <w:separator/>
      </w:r>
    </w:p>
  </w:endnote>
  <w:endnote w:type="continuationSeparator" w:id="0">
    <w:p w14:paraId="7B847E92" w14:textId="77777777" w:rsidR="00186528" w:rsidRDefault="00186528" w:rsidP="00743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240FA" w14:textId="77777777" w:rsidR="00186528" w:rsidRDefault="00186528" w:rsidP="0074323A">
      <w:pPr>
        <w:spacing w:after="0" w:line="240" w:lineRule="auto"/>
      </w:pPr>
      <w:r>
        <w:separator/>
      </w:r>
    </w:p>
  </w:footnote>
  <w:footnote w:type="continuationSeparator" w:id="0">
    <w:p w14:paraId="5CA1C357" w14:textId="77777777" w:rsidR="00186528" w:rsidRDefault="00186528" w:rsidP="00743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0F7C9" w14:textId="77777777" w:rsidR="0074323A" w:rsidRDefault="0074323A" w:rsidP="0074323A">
    <w:pPr>
      <w:pStyle w:val="Header"/>
      <w:jc w:val="center"/>
    </w:pPr>
    <w:r>
      <w:fldChar w:fldCharType="begin"/>
    </w:r>
    <w:r>
      <w:instrText xml:space="preserve"> INCLUDEPICTURE  "cid:image003.jpg@01CEB853.CE1B1200" \* MERGEFORMATINET </w:instrText>
    </w:r>
    <w:r>
      <w:fldChar w:fldCharType="separate"/>
    </w:r>
    <w:r w:rsidR="007E52E0">
      <w:fldChar w:fldCharType="begin"/>
    </w:r>
    <w:r w:rsidR="007E52E0">
      <w:instrText xml:space="preserve"> INCLUDEPICTURE  "cid:image003.jpg@01CEB853.CE1B1200" \* MERGEFORMATINET </w:instrText>
    </w:r>
    <w:r w:rsidR="007E52E0">
      <w:fldChar w:fldCharType="separate"/>
    </w:r>
    <w:r w:rsidR="005C73F4">
      <w:fldChar w:fldCharType="begin"/>
    </w:r>
    <w:r w:rsidR="005C73F4">
      <w:instrText xml:space="preserve"> INCLUDEPICTURE  "cid:image003.jpg@01CEB853.CE1B1200" \* MERGEFORMATINET </w:instrText>
    </w:r>
    <w:r w:rsidR="005C73F4">
      <w:fldChar w:fldCharType="separate"/>
    </w:r>
    <w:r w:rsidR="00D661D4">
      <w:fldChar w:fldCharType="begin"/>
    </w:r>
    <w:r w:rsidR="00D661D4">
      <w:instrText xml:space="preserve"> INCLUDEPICTURE  "cid:image003.jpg@01CEB853.CE1B1200" \* MERGEFORMATINET </w:instrText>
    </w:r>
    <w:r w:rsidR="00D661D4">
      <w:fldChar w:fldCharType="separate"/>
    </w:r>
    <w:r w:rsidR="00000000">
      <w:fldChar w:fldCharType="begin"/>
    </w:r>
    <w:r w:rsidR="00000000">
      <w:instrText xml:space="preserve"> INCLUDEPICTURE  "cid:image003.jpg@01CEB853.CE1B1200" \* MERGEFORMATINET </w:instrText>
    </w:r>
    <w:r w:rsidR="00000000">
      <w:fldChar w:fldCharType="separate"/>
    </w:r>
    <w:r w:rsidR="00186528">
      <w:rPr>
        <w:noProof/>
      </w:rPr>
      <w:pict w14:anchorId="16D513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 style="width:300.5pt;height:60.1pt;mso-width-percent:0;mso-height-percent:0;mso-width-percent:0;mso-height-percent:0">
          <v:imagedata r:id="rId1" r:href="rId2"/>
        </v:shape>
      </w:pict>
    </w:r>
    <w:r w:rsidR="00000000">
      <w:fldChar w:fldCharType="end"/>
    </w:r>
    <w:r w:rsidR="00D661D4">
      <w:fldChar w:fldCharType="end"/>
    </w:r>
    <w:r w:rsidR="005C73F4">
      <w:fldChar w:fldCharType="end"/>
    </w:r>
    <w:r w:rsidR="007E52E0">
      <w:fldChar w:fldCharType="end"/>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1F1B"/>
    <w:multiLevelType w:val="hybridMultilevel"/>
    <w:tmpl w:val="0EC29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3121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5DE"/>
    <w:rsid w:val="000C40A3"/>
    <w:rsid w:val="00186528"/>
    <w:rsid w:val="002D35DE"/>
    <w:rsid w:val="003B2A85"/>
    <w:rsid w:val="005C73F4"/>
    <w:rsid w:val="00623C30"/>
    <w:rsid w:val="00694318"/>
    <w:rsid w:val="0074323A"/>
    <w:rsid w:val="00757DA9"/>
    <w:rsid w:val="007E52E0"/>
    <w:rsid w:val="007E78BF"/>
    <w:rsid w:val="00963A9E"/>
    <w:rsid w:val="009937F9"/>
    <w:rsid w:val="00A11A94"/>
    <w:rsid w:val="00B7107C"/>
    <w:rsid w:val="00BC46AA"/>
    <w:rsid w:val="00BC6E90"/>
    <w:rsid w:val="00D661D4"/>
    <w:rsid w:val="00E05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29765"/>
  <w15:chartTrackingRefBased/>
  <w15:docId w15:val="{74E09F26-355F-4B24-9378-7A3A486A0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8BF"/>
    <w:pPr>
      <w:ind w:left="720"/>
      <w:contextualSpacing/>
    </w:pPr>
  </w:style>
  <w:style w:type="character" w:styleId="Hyperlink">
    <w:name w:val="Hyperlink"/>
    <w:basedOn w:val="DefaultParagraphFont"/>
    <w:uiPriority w:val="99"/>
    <w:unhideWhenUsed/>
    <w:rsid w:val="007E78BF"/>
    <w:rPr>
      <w:color w:val="0563C1" w:themeColor="hyperlink"/>
      <w:u w:val="single"/>
    </w:rPr>
  </w:style>
  <w:style w:type="paragraph" w:styleId="Header">
    <w:name w:val="header"/>
    <w:basedOn w:val="Normal"/>
    <w:link w:val="HeaderChar"/>
    <w:uiPriority w:val="99"/>
    <w:unhideWhenUsed/>
    <w:rsid w:val="00743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23A"/>
  </w:style>
  <w:style w:type="paragraph" w:styleId="Footer">
    <w:name w:val="footer"/>
    <w:basedOn w:val="Normal"/>
    <w:link w:val="FooterChar"/>
    <w:uiPriority w:val="99"/>
    <w:unhideWhenUsed/>
    <w:rsid w:val="00743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3.jpg@01CEB853.CE1B12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mwseitz</dc:creator>
  <cp:keywords/>
  <dc:description/>
  <cp:lastModifiedBy>Josephine Cooke Nicholson</cp:lastModifiedBy>
  <cp:revision>2</cp:revision>
  <dcterms:created xsi:type="dcterms:W3CDTF">2022-06-23T15:08:00Z</dcterms:created>
  <dcterms:modified xsi:type="dcterms:W3CDTF">2022-06-23T15:08:00Z</dcterms:modified>
</cp:coreProperties>
</file>